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7FD" w:rsidRPr="008D331B" w:rsidRDefault="00FB37FD" w:rsidP="00FB37FD">
      <w:pPr>
        <w:pStyle w:val="H1"/>
        <w:rPr>
          <w:rFonts w:ascii="Calibri" w:hAnsi="Calibri" w:cs="Calibri"/>
        </w:rPr>
      </w:pPr>
      <w:bookmarkStart w:id="0" w:name="_Toc220505119"/>
      <w:bookmarkStart w:id="1" w:name="_Hlk106806909"/>
      <w:r w:rsidRPr="008D331B">
        <w:rPr>
          <w:rFonts w:ascii="Calibri" w:hAnsi="Calibri" w:cs="Calibri"/>
        </w:rPr>
        <w:t>Biting Policy</w:t>
      </w:r>
      <w:bookmarkEnd w:id="0"/>
    </w:p>
    <w:p w:rsidR="00CC3D58" w:rsidRDefault="00CC3D58" w:rsidP="00FB37FD">
      <w:pPr>
        <w:jc w:val="both"/>
        <w:rPr>
          <w:rFonts w:ascii="Calibri" w:hAnsi="Calibri" w:cs="Calibri"/>
        </w:rPr>
      </w:pPr>
    </w:p>
    <w:p w:rsidR="00FB37FD" w:rsidRPr="008D331B" w:rsidRDefault="00FB37FD" w:rsidP="00FB37FD">
      <w:pPr>
        <w:jc w:val="both"/>
        <w:rPr>
          <w:rFonts w:ascii="Calibri" w:hAnsi="Calibri" w:cs="Calibri"/>
        </w:rPr>
      </w:pPr>
      <w:r w:rsidRPr="008D331B">
        <w:rPr>
          <w:rFonts w:ascii="Calibri" w:hAnsi="Calibri" w:cs="Calibri"/>
        </w:rPr>
        <w:t xml:space="preserve">At </w:t>
      </w:r>
      <w:r w:rsidR="00CC3D58">
        <w:rPr>
          <w:rFonts w:ascii="Calibri" w:hAnsi="Calibri" w:cs="Calibri"/>
          <w:b/>
        </w:rPr>
        <w:t>Fun Box Day Nursery</w:t>
      </w:r>
      <w:r w:rsidRPr="008D331B">
        <w:rPr>
          <w:rFonts w:ascii="Calibri" w:hAnsi="Calibri" w:cs="Calibri"/>
        </w:rPr>
        <w:t xml:space="preserve"> we promote positive behaviour at all times. We understand that children may use certain behaviours, such as biting,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special educational need and/or disability. </w:t>
      </w:r>
    </w:p>
    <w:p w:rsidR="00FB37FD" w:rsidRPr="008D331B" w:rsidRDefault="00FB37FD" w:rsidP="00FB37FD">
      <w:pPr>
        <w:jc w:val="both"/>
        <w:rPr>
          <w:rFonts w:ascii="Calibri" w:hAnsi="Calibri" w:cs="Calibri"/>
          <w:b/>
        </w:rPr>
      </w:pPr>
    </w:p>
    <w:p w:rsidR="00FB37FD" w:rsidRPr="008D331B" w:rsidRDefault="00FB37FD" w:rsidP="00FB37FD">
      <w:pPr>
        <w:jc w:val="both"/>
        <w:rPr>
          <w:rFonts w:ascii="Calibri" w:hAnsi="Calibri" w:cs="Calibri"/>
        </w:rPr>
      </w:pPr>
      <w:r w:rsidRPr="008D331B">
        <w:rPr>
          <w:rFonts w:ascii="Calibri" w:hAnsi="Calibri" w:cs="Calibri"/>
        </w:rPr>
        <w:t xml:space="preserve">The nursery uses the following strategies to help prevent biting: </w:t>
      </w:r>
    </w:p>
    <w:p w:rsidR="00FB37FD" w:rsidRPr="008D331B" w:rsidRDefault="00FB37FD" w:rsidP="00FB37FD">
      <w:pPr>
        <w:pStyle w:val="ListParagraph"/>
        <w:numPr>
          <w:ilvl w:val="0"/>
          <w:numId w:val="13"/>
        </w:numPr>
        <w:jc w:val="both"/>
        <w:rPr>
          <w:rFonts w:ascii="Calibri" w:hAnsi="Calibri" w:cs="Calibri"/>
        </w:rPr>
      </w:pPr>
      <w:r w:rsidRPr="008D331B">
        <w:rPr>
          <w:rFonts w:ascii="Calibri" w:hAnsi="Calibri" w:cs="Calibri"/>
        </w:rPr>
        <w:t>Individual, one-to-one and small group times so that each child is receiving positive attention</w:t>
      </w:r>
    </w:p>
    <w:p w:rsidR="00FB37FD" w:rsidRPr="008D331B" w:rsidRDefault="00FB37FD" w:rsidP="00FB37FD">
      <w:pPr>
        <w:pStyle w:val="ListParagraph"/>
        <w:numPr>
          <w:ilvl w:val="0"/>
          <w:numId w:val="13"/>
        </w:numPr>
        <w:jc w:val="both"/>
        <w:rPr>
          <w:rFonts w:ascii="Calibri" w:hAnsi="Calibri" w:cs="Calibri"/>
        </w:rPr>
      </w:pPr>
      <w:r w:rsidRPr="008D331B">
        <w:rPr>
          <w:rFonts w:ascii="Calibri" w:hAnsi="Calibri" w:cs="Calibri"/>
        </w:rPr>
        <w:t xml:space="preserve">Quiet and cosy areas for children who are feeling overwhelmed to go to </w:t>
      </w:r>
    </w:p>
    <w:p w:rsidR="00FB37FD" w:rsidRPr="008D331B" w:rsidRDefault="00FB37FD" w:rsidP="00FB37FD">
      <w:pPr>
        <w:pStyle w:val="ListParagraph"/>
        <w:numPr>
          <w:ilvl w:val="0"/>
          <w:numId w:val="13"/>
        </w:numPr>
        <w:jc w:val="both"/>
        <w:rPr>
          <w:rFonts w:ascii="Calibri" w:hAnsi="Calibri" w:cs="Calibri"/>
        </w:rPr>
      </w:pPr>
      <w:r w:rsidRPr="008D331B">
        <w:rPr>
          <w:rFonts w:ascii="Calibri" w:hAnsi="Calibri" w:cs="Calibri"/>
        </w:rPr>
        <w:t>Stories, puppets and discussions about emotions and feelings including activities and stories that help support children to recognise feelings and empathise with characters and events</w:t>
      </w:r>
    </w:p>
    <w:p w:rsidR="00FB37FD" w:rsidRPr="008D331B" w:rsidRDefault="00FB37FD" w:rsidP="00FB37FD">
      <w:pPr>
        <w:pStyle w:val="ListParagraph"/>
        <w:numPr>
          <w:ilvl w:val="0"/>
          <w:numId w:val="13"/>
        </w:numPr>
        <w:jc w:val="both"/>
        <w:rPr>
          <w:rFonts w:ascii="Calibri" w:hAnsi="Calibri" w:cs="Calibri"/>
        </w:rPr>
      </w:pPr>
      <w:r w:rsidRPr="008D331B">
        <w:rPr>
          <w:rFonts w:ascii="Calibri" w:hAnsi="Calibri" w:cs="Calibri"/>
        </w:rPr>
        <w:t>Additional resources for children who have oral stimulation needs, such as teething rings or chew necklaces</w:t>
      </w:r>
    </w:p>
    <w:p w:rsidR="00FB37FD" w:rsidRPr="008D331B" w:rsidRDefault="00FB37FD" w:rsidP="00FB37FD">
      <w:pPr>
        <w:pStyle w:val="ListParagraph"/>
        <w:numPr>
          <w:ilvl w:val="0"/>
          <w:numId w:val="13"/>
        </w:numPr>
        <w:jc w:val="both"/>
        <w:rPr>
          <w:rFonts w:ascii="Calibri" w:hAnsi="Calibri" w:cs="Calibri"/>
        </w:rPr>
      </w:pPr>
      <w:r w:rsidRPr="008D331B">
        <w:rPr>
          <w:rFonts w:ascii="Calibri" w:hAnsi="Calibri" w:cs="Calibri"/>
        </w:rPr>
        <w:t>Vigilant staff that know the children well are able to identify when children need more stimulation or quiet times</w:t>
      </w:r>
    </w:p>
    <w:p w:rsidR="00FB37FD" w:rsidRPr="008D331B" w:rsidRDefault="00FB37FD" w:rsidP="00FB37FD">
      <w:pPr>
        <w:pStyle w:val="ListParagraph"/>
        <w:numPr>
          <w:ilvl w:val="0"/>
          <w:numId w:val="13"/>
        </w:numPr>
        <w:jc w:val="both"/>
        <w:rPr>
          <w:rFonts w:ascii="Calibri" w:hAnsi="Calibri" w:cs="Calibri"/>
        </w:rPr>
      </w:pPr>
      <w:r w:rsidRPr="008D331B">
        <w:rPr>
          <w:rFonts w:ascii="Calibri" w:hAnsi="Calibri" w:cs="Calibri"/>
        </w:rPr>
        <w:t xml:space="preserve">Adequate resources are provided and, where possible, more than one resource or toy is sought to minimise conflicts. </w:t>
      </w:r>
    </w:p>
    <w:p w:rsidR="00FB37FD" w:rsidRPr="008D331B" w:rsidRDefault="00FB37FD" w:rsidP="00FB37FD">
      <w:pPr>
        <w:jc w:val="both"/>
        <w:rPr>
          <w:rFonts w:ascii="Calibri" w:hAnsi="Calibri" w:cs="Calibri"/>
        </w:rPr>
      </w:pPr>
    </w:p>
    <w:p w:rsidR="00FB37FD" w:rsidRPr="008D331B" w:rsidRDefault="00FB37FD" w:rsidP="00FB37FD">
      <w:pPr>
        <w:jc w:val="both"/>
        <w:rPr>
          <w:rFonts w:ascii="Calibri" w:hAnsi="Calibri" w:cs="Calibri"/>
        </w:rPr>
      </w:pPr>
      <w:r w:rsidRPr="008D331B">
        <w:rPr>
          <w:rFonts w:ascii="Calibri" w:hAnsi="Calibri" w:cs="Calibri"/>
        </w:rPr>
        <w:t>Every child is treated as an individual and we work with families to support all children’s individual needs. With this in mind, it will be necessary to implement different strategies depending on the needs of the child carrying out the biting.</w:t>
      </w:r>
    </w:p>
    <w:p w:rsidR="00FB37FD" w:rsidRPr="008D331B" w:rsidRDefault="00FB37FD" w:rsidP="00FB37FD">
      <w:pPr>
        <w:jc w:val="both"/>
        <w:rPr>
          <w:rFonts w:ascii="Calibri" w:hAnsi="Calibri" w:cs="Calibri"/>
        </w:rPr>
      </w:pPr>
    </w:p>
    <w:p w:rsidR="00FB37FD" w:rsidRPr="008D331B" w:rsidRDefault="00FB37FD" w:rsidP="00FB37FD">
      <w:pPr>
        <w:jc w:val="both"/>
        <w:rPr>
          <w:rFonts w:ascii="Calibri" w:hAnsi="Calibri" w:cs="Calibri"/>
        </w:rPr>
      </w:pPr>
      <w:r w:rsidRPr="008D331B">
        <w:rPr>
          <w:rFonts w:ascii="Calibri" w:hAnsi="Calibri" w:cs="Calibri"/>
        </w:rPr>
        <w:t xml:space="preserve">In the event of a child being bitten we use the following procedures. </w:t>
      </w:r>
    </w:p>
    <w:p w:rsidR="00FB37FD" w:rsidRPr="008D331B" w:rsidRDefault="00FB37FD" w:rsidP="00FB37FD">
      <w:pPr>
        <w:jc w:val="both"/>
        <w:rPr>
          <w:rFonts w:ascii="Calibri" w:hAnsi="Calibri" w:cs="Calibri"/>
        </w:rPr>
      </w:pPr>
      <w:r w:rsidRPr="008D331B">
        <w:rPr>
          <w:rFonts w:ascii="Calibri" w:hAnsi="Calibri" w:cs="Calibri"/>
        </w:rPr>
        <w:t xml:space="preserve">The most relevant staff member(s) will: </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Comfort any child who has been bitten and check for any visible injury. Administer any paediatric first aid where necessary and complete an accident form once the child is settled again. I</w:t>
      </w:r>
      <w:r w:rsidR="00CC3D58">
        <w:rPr>
          <w:rFonts w:ascii="Calibri" w:hAnsi="Calibri" w:cs="Calibri"/>
        </w:rPr>
        <w:t xml:space="preserve">n any case </w:t>
      </w:r>
      <w:r w:rsidRPr="008D331B">
        <w:rPr>
          <w:rFonts w:ascii="Calibri" w:hAnsi="Calibri" w:cs="Calibri"/>
        </w:rPr>
        <w:t xml:space="preserve">parents will be informed via telephone. Staff will continue to observe the bitten area for signs of infection. For confidentiality purposes and possible conflict, we do not disclose to the parents the name of the child who has caused the bite </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Tell the child who has caused the bite in terms that they understand that biting (the behaviour and not the child) is unkind</w:t>
      </w:r>
      <w:r w:rsidR="00CC3D58">
        <w:rPr>
          <w:rFonts w:ascii="Calibri" w:hAnsi="Calibri" w:cs="Calibri"/>
        </w:rPr>
        <w:t xml:space="preserve"> and hurtful,</w:t>
      </w:r>
      <w:r w:rsidRPr="008D331B">
        <w:rPr>
          <w:rFonts w:ascii="Calibri" w:hAnsi="Calibri" w:cs="Calibri"/>
        </w:rPr>
        <w:t xml:space="preserve"> and show the child that it makes staff and the child who has been bitten sad</w:t>
      </w:r>
      <w:r w:rsidR="00CC3D58">
        <w:rPr>
          <w:rFonts w:ascii="Calibri" w:hAnsi="Calibri" w:cs="Calibri"/>
        </w:rPr>
        <w:t xml:space="preserve"> and sometimes angry</w:t>
      </w:r>
    </w:p>
    <w:p w:rsidR="00FB37FD" w:rsidRPr="008D331B" w:rsidRDefault="00FB37FD" w:rsidP="00FB37FD">
      <w:pPr>
        <w:pStyle w:val="ListParagraph"/>
        <w:numPr>
          <w:ilvl w:val="0"/>
          <w:numId w:val="12"/>
        </w:numPr>
        <w:jc w:val="both"/>
        <w:rPr>
          <w:rFonts w:ascii="Calibri" w:hAnsi="Calibri" w:cs="Calibri"/>
        </w:rPr>
      </w:pPr>
      <w:r w:rsidRPr="008D331B">
        <w:rPr>
          <w:rFonts w:ascii="Calibri" w:hAnsi="Calibri" w:cs="Calibri"/>
        </w:rPr>
        <w:lastRenderedPageBreak/>
        <w:t>Ask the child what they can do to make the ‘child who has been bitten’ feel better (this could be fetching them a toy or sharing toys with them, a rub on the back etc.)</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Complete an incident form to share with the parents at the end of the child’s session</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If a child continues to bite, carry out observations to try to distinguish a cause, e.g. tiredness or frustration</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Arrange for a meeting with the child’s parents to develop strategies to prevent ongoing biting behaviour. Parents will be reassured that it is part of a child’s development and not made to feel that it is their fault</w:t>
      </w:r>
      <w:r w:rsidR="00CC3D58">
        <w:rPr>
          <w:rFonts w:ascii="Calibri" w:hAnsi="Calibri" w:cs="Calibri"/>
        </w:rPr>
        <w:t>. An ABCC Chart will be completed to ascertain the triggers and form as a basis for a Behaviour Management Plan. The Plan then will be shared with both parents and all adults working in the relevant room to ensure consistent approach.</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Arrange for a meeting with the parent whose child has been bitten, particularly if the child has been bitten several times, to provide reassurance that the nursery is managing biting incidents effectively</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In the event of a bite breaking the skin and to reduce the risk of infection from bacteria, give prompt treatment to both the child who has bitten and the child who has been bitten</w:t>
      </w:r>
    </w:p>
    <w:p w:rsidR="00FB37FD" w:rsidRPr="008D331B" w:rsidRDefault="00FB37FD" w:rsidP="00FB37FD">
      <w:pPr>
        <w:numPr>
          <w:ilvl w:val="0"/>
          <w:numId w:val="12"/>
        </w:numPr>
        <w:jc w:val="both"/>
        <w:rPr>
          <w:rFonts w:ascii="Calibri" w:hAnsi="Calibri" w:cs="Calibri"/>
        </w:rPr>
      </w:pPr>
      <w:r w:rsidRPr="008D331B">
        <w:rPr>
          <w:rFonts w:ascii="Calibri" w:hAnsi="Calibri" w:cs="Calibri"/>
        </w:rPr>
        <w:t xml:space="preserve">If a child or member of staff sustains a bite wound where the skin has been severely broken, arrange for urgent medical attention after initial first aid has been carried out. </w:t>
      </w:r>
    </w:p>
    <w:p w:rsidR="00FB37FD" w:rsidRPr="008D331B" w:rsidRDefault="00FB37FD" w:rsidP="00FB37FD">
      <w:pPr>
        <w:jc w:val="both"/>
        <w:rPr>
          <w:rFonts w:ascii="Calibri" w:hAnsi="Calibri" w:cs="Calibri"/>
        </w:rPr>
      </w:pPr>
    </w:p>
    <w:p w:rsidR="00FB37FD" w:rsidRPr="008D331B" w:rsidRDefault="00FB37FD" w:rsidP="00FB37FD">
      <w:pPr>
        <w:jc w:val="both"/>
        <w:rPr>
          <w:rFonts w:ascii="Calibri" w:hAnsi="Calibri" w:cs="Calibri"/>
        </w:rPr>
      </w:pPr>
      <w:r w:rsidRPr="008D331B">
        <w:rPr>
          <w:rFonts w:ascii="Calibri" w:hAnsi="Calibri"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rsidR="00FB37FD" w:rsidRPr="008D331B" w:rsidRDefault="00FB37FD" w:rsidP="00FB37F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FB37FD" w:rsidRPr="008D331B" w:rsidTr="007D03DF">
        <w:trPr>
          <w:jc w:val="center"/>
        </w:trPr>
        <w:tc>
          <w:tcPr>
            <w:tcW w:w="2943" w:type="dxa"/>
            <w:tcBorders>
              <w:top w:val="single" w:sz="4" w:space="0" w:color="000000"/>
            </w:tcBorders>
            <w:vAlign w:val="center"/>
          </w:tcPr>
          <w:bookmarkEnd w:id="1"/>
          <w:p w:rsidR="00FB37FD" w:rsidRPr="008D331B" w:rsidRDefault="00FB37FD"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FB37FD" w:rsidRPr="008D331B" w:rsidRDefault="00FB37FD"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FB37FD" w:rsidRPr="008D331B" w:rsidRDefault="00FB37FD" w:rsidP="007D03DF">
            <w:pPr>
              <w:jc w:val="both"/>
              <w:rPr>
                <w:rFonts w:ascii="Calibri" w:eastAsia="Calibri" w:hAnsi="Calibri" w:cs="Calibri"/>
              </w:rPr>
            </w:pPr>
            <w:r w:rsidRPr="008D331B">
              <w:rPr>
                <w:rFonts w:ascii="Calibri" w:eastAsia="Arial" w:hAnsi="Calibri" w:cs="Calibri"/>
                <w:b/>
                <w:sz w:val="20"/>
                <w:szCs w:val="20"/>
              </w:rPr>
              <w:t>Date for review</w:t>
            </w:r>
          </w:p>
        </w:tc>
      </w:tr>
      <w:tr w:rsidR="00FB37FD" w:rsidRPr="008D331B" w:rsidTr="007D03DF">
        <w:trPr>
          <w:jc w:val="center"/>
        </w:trPr>
        <w:tc>
          <w:tcPr>
            <w:tcW w:w="2943" w:type="dxa"/>
            <w:vAlign w:val="center"/>
          </w:tcPr>
          <w:p w:rsidR="00FB37FD" w:rsidRPr="008D331B" w:rsidRDefault="00D1060A" w:rsidP="007D03DF">
            <w:pPr>
              <w:jc w:val="both"/>
              <w:rPr>
                <w:rFonts w:ascii="Calibri" w:eastAsia="Calibri" w:hAnsi="Calibri" w:cs="Calibri"/>
              </w:rPr>
            </w:pPr>
            <w:r>
              <w:rPr>
                <w:rFonts w:ascii="Calibri" w:eastAsia="Calibri" w:hAnsi="Calibri" w:cs="Calibri"/>
              </w:rPr>
              <w:t>14/04/2026</w:t>
            </w:r>
          </w:p>
        </w:tc>
        <w:tc>
          <w:tcPr>
            <w:tcW w:w="3408" w:type="dxa"/>
          </w:tcPr>
          <w:p w:rsidR="00FB37FD" w:rsidRPr="008D331B" w:rsidRDefault="00FB37FD" w:rsidP="007D03DF">
            <w:pPr>
              <w:jc w:val="both"/>
              <w:rPr>
                <w:rFonts w:ascii="Calibri" w:eastAsia="Calibri" w:hAnsi="Calibri" w:cs="Calibri"/>
              </w:rPr>
            </w:pPr>
          </w:p>
        </w:tc>
        <w:tc>
          <w:tcPr>
            <w:tcW w:w="2754" w:type="dxa"/>
          </w:tcPr>
          <w:p w:rsidR="00FB37FD" w:rsidRPr="008D331B" w:rsidRDefault="00FB37FD" w:rsidP="007D03DF">
            <w:pPr>
              <w:jc w:val="both"/>
              <w:rPr>
                <w:rFonts w:ascii="Calibri" w:eastAsia="Calibri" w:hAnsi="Calibri" w:cs="Calibri"/>
              </w:rPr>
            </w:pPr>
          </w:p>
        </w:tc>
      </w:tr>
    </w:tbl>
    <w:p w:rsidR="00FB37FD" w:rsidRPr="008D331B" w:rsidRDefault="00FB37FD" w:rsidP="00FB37FD">
      <w:pPr>
        <w:jc w:val="both"/>
        <w:rPr>
          <w:rFonts w:ascii="Calibri" w:hAnsi="Calibri" w:cs="Calibri"/>
        </w:rPr>
      </w:pPr>
    </w:p>
    <w:p w:rsidR="00FB37FD" w:rsidRPr="008D331B" w:rsidRDefault="00FB37FD" w:rsidP="00FB37FD">
      <w:pPr>
        <w:jc w:val="both"/>
        <w:rPr>
          <w:rFonts w:ascii="Calibri" w:hAnsi="Calibri" w:cs="Calibri"/>
        </w:rPr>
      </w:pPr>
    </w:p>
    <w:p w:rsidR="002E2EA5" w:rsidRPr="000F24E0" w:rsidRDefault="002E2EA5" w:rsidP="00C128FC">
      <w:pPr>
        <w:rPr>
          <w:sz w:val="2"/>
          <w:szCs w:val="2"/>
          <w:lang w:val="en-US"/>
        </w:rPr>
      </w:pPr>
    </w:p>
    <w:sectPr w:rsidR="002E2EA5" w:rsidRPr="000F24E0" w:rsidSect="00BA189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C7C" w:rsidRDefault="005D6C7C" w:rsidP="007A3117">
      <w:r>
        <w:separator/>
      </w:r>
    </w:p>
  </w:endnote>
  <w:endnote w:type="continuationSeparator" w:id="1">
    <w:p w:rsidR="005D6C7C" w:rsidRDefault="005D6C7C"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F07A05">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1060A">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C7C" w:rsidRDefault="005D6C7C" w:rsidP="007A3117">
      <w:r>
        <w:separator/>
      </w:r>
    </w:p>
  </w:footnote>
  <w:footnote w:type="continuationSeparator" w:id="1">
    <w:p w:rsidR="005D6C7C" w:rsidRDefault="005D6C7C"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D58" w:rsidRDefault="00CC3D58">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CC3D58" w:rsidTr="005E1D8B">
      <w:trPr>
        <w:jc w:val="center"/>
      </w:trPr>
      <w:tc>
        <w:tcPr>
          <w:tcW w:w="5080" w:type="dxa"/>
          <w:vAlign w:val="center"/>
        </w:tcPr>
        <w:p w:rsidR="00CC3D58" w:rsidRDefault="00CC3D58"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CC3D58" w:rsidRDefault="00CC3D58" w:rsidP="005E1D8B">
          <w:pPr>
            <w:pStyle w:val="Header"/>
            <w:rPr>
              <w:rFonts w:asciiTheme="majorHAnsi" w:hAnsiTheme="majorHAnsi"/>
              <w:b/>
              <w:sz w:val="16"/>
              <w:szCs w:val="16"/>
            </w:rPr>
          </w:pPr>
        </w:p>
      </w:tc>
      <w:tc>
        <w:tcPr>
          <w:tcW w:w="4622" w:type="dxa"/>
          <w:hideMark/>
        </w:tcPr>
        <w:p w:rsidR="00CC3D58" w:rsidRDefault="00CC3D58"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CC3D58" w:rsidRDefault="00F07A05" w:rsidP="005E1D8B">
          <w:pPr>
            <w:pStyle w:val="Header"/>
            <w:jc w:val="right"/>
            <w:rPr>
              <w:rFonts w:asciiTheme="majorHAnsi" w:hAnsiTheme="majorHAnsi"/>
              <w:b/>
              <w:sz w:val="16"/>
              <w:szCs w:val="16"/>
            </w:rPr>
          </w:pPr>
          <w:hyperlink r:id="rId2" w:history="1">
            <w:r w:rsidR="00CC3D58">
              <w:rPr>
                <w:rStyle w:val="Hyperlink"/>
                <w:rFonts w:asciiTheme="majorHAnsi" w:hAnsiTheme="majorHAnsi"/>
                <w:b/>
                <w:sz w:val="16"/>
                <w:szCs w:val="16"/>
              </w:rPr>
              <w:t>www.funboxdaynursery.co.uk</w:t>
            </w:r>
          </w:hyperlink>
        </w:p>
        <w:p w:rsidR="00CC3D58" w:rsidRDefault="00CC3D58"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CC3D58" w:rsidRDefault="00CC3D58" w:rsidP="005E1D8B">
          <w:pPr>
            <w:pStyle w:val="Header"/>
            <w:jc w:val="right"/>
            <w:rPr>
              <w:rFonts w:asciiTheme="majorHAnsi" w:hAnsiTheme="majorHAnsi"/>
              <w:b/>
              <w:sz w:val="16"/>
              <w:szCs w:val="16"/>
            </w:rPr>
          </w:pPr>
          <w:r>
            <w:rPr>
              <w:rFonts w:asciiTheme="majorHAnsi" w:hAnsiTheme="majorHAnsi"/>
              <w:b/>
              <w:sz w:val="16"/>
              <w:szCs w:val="16"/>
            </w:rPr>
            <w:t>9 Ringwood Road</w:t>
          </w:r>
        </w:p>
        <w:p w:rsidR="00CC3D58" w:rsidRDefault="00CC3D58" w:rsidP="005E1D8B">
          <w:pPr>
            <w:pStyle w:val="Header"/>
            <w:jc w:val="right"/>
            <w:rPr>
              <w:rFonts w:asciiTheme="majorHAnsi" w:hAnsiTheme="majorHAnsi"/>
              <w:b/>
              <w:sz w:val="16"/>
              <w:szCs w:val="16"/>
            </w:rPr>
          </w:pPr>
          <w:r>
            <w:rPr>
              <w:rFonts w:asciiTheme="majorHAnsi" w:hAnsiTheme="majorHAnsi"/>
              <w:b/>
              <w:sz w:val="16"/>
              <w:szCs w:val="16"/>
            </w:rPr>
            <w:t>Totton</w:t>
          </w:r>
        </w:p>
        <w:p w:rsidR="00CC3D58" w:rsidRDefault="00CC3D58" w:rsidP="005E1D8B">
          <w:pPr>
            <w:pStyle w:val="Header"/>
            <w:jc w:val="right"/>
            <w:rPr>
              <w:rFonts w:asciiTheme="majorHAnsi" w:hAnsiTheme="majorHAnsi"/>
              <w:b/>
              <w:sz w:val="16"/>
              <w:szCs w:val="16"/>
            </w:rPr>
          </w:pPr>
          <w:r>
            <w:rPr>
              <w:rFonts w:asciiTheme="majorHAnsi" w:hAnsiTheme="majorHAnsi"/>
              <w:b/>
              <w:sz w:val="16"/>
              <w:szCs w:val="16"/>
            </w:rPr>
            <w:t>SO40 8DA</w:t>
          </w:r>
        </w:p>
        <w:p w:rsidR="00CC3D58" w:rsidRDefault="00CC3D58" w:rsidP="005E1D8B">
          <w:pPr>
            <w:pStyle w:val="Header"/>
            <w:jc w:val="right"/>
            <w:rPr>
              <w:rFonts w:asciiTheme="majorHAnsi" w:hAnsiTheme="majorHAnsi"/>
              <w:b/>
              <w:sz w:val="16"/>
              <w:szCs w:val="16"/>
            </w:rPr>
          </w:pPr>
          <w:r>
            <w:rPr>
              <w:rFonts w:asciiTheme="majorHAnsi" w:hAnsiTheme="majorHAnsi"/>
              <w:b/>
              <w:sz w:val="16"/>
              <w:szCs w:val="16"/>
            </w:rPr>
            <w:t>Tel: 02380 861166</w:t>
          </w:r>
        </w:p>
        <w:p w:rsidR="00CC3D58" w:rsidRDefault="00CC3D58"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CC3D58" w:rsidRDefault="00CC3D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0"/>
  </w:num>
  <w:num w:numId="5">
    <w:abstractNumId w:val="7"/>
  </w:num>
  <w:num w:numId="6">
    <w:abstractNumId w:val="1"/>
  </w:num>
  <w:num w:numId="7">
    <w:abstractNumId w:val="11"/>
  </w:num>
  <w:num w:numId="8">
    <w:abstractNumId w:val="8"/>
  </w:num>
  <w:num w:numId="9">
    <w:abstractNumId w:val="12"/>
  </w:num>
  <w:num w:numId="10">
    <w:abstractNumId w:val="4"/>
  </w:num>
  <w:num w:numId="11">
    <w:abstractNumId w:val="5"/>
  </w:num>
  <w:num w:numId="12">
    <w:abstractNumId w:val="3"/>
  </w:num>
  <w:num w:numId="13">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C30D6"/>
    <w:rsid w:val="001F42E7"/>
    <w:rsid w:val="002168C5"/>
    <w:rsid w:val="002A6974"/>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C10BB"/>
    <w:rsid w:val="005D5D3B"/>
    <w:rsid w:val="005D6C7C"/>
    <w:rsid w:val="00604E3E"/>
    <w:rsid w:val="006208D0"/>
    <w:rsid w:val="00626A40"/>
    <w:rsid w:val="00636838"/>
    <w:rsid w:val="00660ED8"/>
    <w:rsid w:val="00700A28"/>
    <w:rsid w:val="00730F75"/>
    <w:rsid w:val="0077475C"/>
    <w:rsid w:val="0078206F"/>
    <w:rsid w:val="007A3117"/>
    <w:rsid w:val="00827029"/>
    <w:rsid w:val="009B30E1"/>
    <w:rsid w:val="009D6487"/>
    <w:rsid w:val="00AC36ED"/>
    <w:rsid w:val="00BA1895"/>
    <w:rsid w:val="00C128FC"/>
    <w:rsid w:val="00C21D30"/>
    <w:rsid w:val="00C821B8"/>
    <w:rsid w:val="00CC3D58"/>
    <w:rsid w:val="00CF1B0F"/>
    <w:rsid w:val="00D1060A"/>
    <w:rsid w:val="00DB04B4"/>
    <w:rsid w:val="00E20AD2"/>
    <w:rsid w:val="00E52AD1"/>
    <w:rsid w:val="00E57C5A"/>
    <w:rsid w:val="00E914F8"/>
    <w:rsid w:val="00F07A05"/>
    <w:rsid w:val="00F14764"/>
    <w:rsid w:val="00F51897"/>
    <w:rsid w:val="00F91A8F"/>
    <w:rsid w:val="00FA3710"/>
    <w:rsid w:val="00FB37FD"/>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BA158E25-4F6D-4D21-8559-73F60A730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641</Words>
  <Characters>3659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2026-01-29T11:54:00Z</dcterms:created>
  <dcterms:modified xsi:type="dcterms:W3CDTF">2026-04-14T12:01:00Z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