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A3A" w:rsidRPr="00031F7A" w:rsidRDefault="00945A3A" w:rsidP="00945A3A">
      <w:pPr>
        <w:pStyle w:val="H1"/>
        <w:rPr>
          <w:rFonts w:ascii="Calibri" w:hAnsi="Calibri"/>
        </w:rPr>
      </w:pPr>
      <w:bookmarkStart w:id="0" w:name="_Toc15917062"/>
      <w:bookmarkStart w:id="1" w:name="_Toc185842956"/>
      <w:bookmarkStart w:id="2" w:name="_Hlk106868148"/>
      <w:bookmarkStart w:id="3" w:name="_Toc372294238"/>
      <w:r w:rsidRPr="00004366">
        <w:rPr>
          <w:rFonts w:ascii="Calibri" w:hAnsi="Calibri"/>
        </w:rPr>
        <w:t>Admissions Policy</w:t>
      </w:r>
      <w:bookmarkEnd w:id="0"/>
      <w:bookmarkEnd w:id="1"/>
    </w:p>
    <w:p w:rsidR="00945A3A" w:rsidRPr="00031F7A" w:rsidRDefault="00945A3A" w:rsidP="00945A3A">
      <w:pPr>
        <w:jc w:val="both"/>
        <w:rPr>
          <w:rFonts w:ascii="Calibri" w:hAnsi="Calibri" w:cs="Calibri"/>
          <w:i/>
          <w:iCs/>
        </w:rPr>
      </w:pPr>
    </w:p>
    <w:p w:rsidR="00945A3A" w:rsidRPr="00031F7A" w:rsidRDefault="00945A3A" w:rsidP="00945A3A">
      <w:pPr>
        <w:jc w:val="both"/>
        <w:rPr>
          <w:rFonts w:ascii="Calibri" w:hAnsi="Calibri" w:cs="Calibri"/>
        </w:rPr>
      </w:pPr>
      <w:r w:rsidRPr="00031F7A">
        <w:rPr>
          <w:rFonts w:ascii="Calibri" w:hAnsi="Calibri" w:cs="Calibri"/>
        </w:rPr>
        <w:t xml:space="preserve">At </w:t>
      </w:r>
      <w:r w:rsidR="00451FFB">
        <w:rPr>
          <w:rFonts w:ascii="Calibri" w:hAnsi="Calibri" w:cs="Calibri"/>
          <w:b/>
        </w:rPr>
        <w:t>Fun Box Day Nursery</w:t>
      </w:r>
      <w:r w:rsidRPr="00031F7A">
        <w:rPr>
          <w:rFonts w:ascii="Calibri" w:hAnsi="Calibri" w:cs="Calibri"/>
        </w:rPr>
        <w:t xml:space="preserve"> we care for </w:t>
      </w:r>
      <w:r w:rsidR="00451FFB">
        <w:rPr>
          <w:rFonts w:ascii="Calibri" w:hAnsi="Calibri" w:cs="Calibri"/>
        </w:rPr>
        <w:t xml:space="preserve">maximum 36 </w:t>
      </w:r>
      <w:r w:rsidRPr="00031F7A">
        <w:rPr>
          <w:rFonts w:ascii="Calibri" w:hAnsi="Calibri" w:cs="Calibri"/>
        </w:rPr>
        <w:t xml:space="preserve">children between the ages of </w:t>
      </w:r>
      <w:r w:rsidR="00451FFB">
        <w:rPr>
          <w:rFonts w:ascii="Calibri" w:hAnsi="Calibri" w:cs="Calibri"/>
        </w:rPr>
        <w:t>9 months and 4 years 11 months.</w:t>
      </w:r>
    </w:p>
    <w:p w:rsidR="00945A3A" w:rsidRPr="00031F7A" w:rsidRDefault="00945A3A" w:rsidP="00945A3A">
      <w:pPr>
        <w:jc w:val="both"/>
        <w:rPr>
          <w:rFonts w:ascii="Calibri" w:hAnsi="Calibri" w:cs="Calibri"/>
        </w:rPr>
      </w:pPr>
    </w:p>
    <w:p w:rsidR="00945A3A" w:rsidRPr="00031F7A" w:rsidRDefault="00945A3A" w:rsidP="00945A3A">
      <w:pPr>
        <w:jc w:val="both"/>
        <w:rPr>
          <w:rFonts w:ascii="Calibri" w:hAnsi="Calibri" w:cs="Calibri"/>
        </w:rPr>
      </w:pPr>
      <w:r w:rsidRPr="00031F7A">
        <w:rPr>
          <w:rFonts w:ascii="Calibri" w:hAnsi="Calibri" w:cs="Calibri"/>
        </w:rPr>
        <w:t>The numbers and ages of children admitted to the nursery comply with the legal space requirements set out in the Early Years Foundation Stage (EYFS). When considering admissions we are mindful of staff: child ratios and the facilities available at the nursery.</w:t>
      </w:r>
    </w:p>
    <w:p w:rsidR="00945A3A" w:rsidRPr="00031F7A" w:rsidRDefault="00945A3A" w:rsidP="00945A3A">
      <w:pPr>
        <w:jc w:val="both"/>
        <w:rPr>
          <w:rFonts w:ascii="Calibri" w:hAnsi="Calibri" w:cs="Calibri"/>
        </w:rPr>
      </w:pPr>
    </w:p>
    <w:p w:rsidR="00945A3A" w:rsidRPr="00031F7A" w:rsidRDefault="00945A3A" w:rsidP="00945A3A">
      <w:pPr>
        <w:jc w:val="both"/>
        <w:rPr>
          <w:rFonts w:ascii="Calibri" w:hAnsi="Calibri" w:cs="Calibri"/>
        </w:rPr>
      </w:pPr>
      <w:r w:rsidRPr="00031F7A">
        <w:rPr>
          <w:rFonts w:ascii="Calibri" w:hAnsi="Calibri" w:cs="Calibri"/>
        </w:rPr>
        <w:t>The nursery uses the following admission criteria, which is applied in the following order of priority:</w:t>
      </w:r>
    </w:p>
    <w:p w:rsidR="00945A3A" w:rsidRPr="00031F7A" w:rsidRDefault="00945A3A" w:rsidP="00945A3A">
      <w:pPr>
        <w:numPr>
          <w:ilvl w:val="0"/>
          <w:numId w:val="6"/>
        </w:numPr>
        <w:jc w:val="both"/>
        <w:rPr>
          <w:rFonts w:ascii="Calibri" w:hAnsi="Calibri" w:cs="Calibri"/>
        </w:rPr>
      </w:pPr>
      <w:r w:rsidRPr="00031F7A">
        <w:rPr>
          <w:rFonts w:ascii="Calibri" w:hAnsi="Calibri" w:cs="Calibri"/>
        </w:rPr>
        <w:t>Looked after children</w:t>
      </w:r>
    </w:p>
    <w:p w:rsidR="00945A3A" w:rsidRPr="00031F7A" w:rsidRDefault="00945A3A" w:rsidP="00945A3A">
      <w:pPr>
        <w:numPr>
          <w:ilvl w:val="0"/>
          <w:numId w:val="6"/>
        </w:numPr>
        <w:jc w:val="both"/>
        <w:rPr>
          <w:rFonts w:ascii="Calibri" w:hAnsi="Calibri" w:cs="Calibri"/>
        </w:rPr>
      </w:pPr>
      <w:r w:rsidRPr="00031F7A">
        <w:rPr>
          <w:rFonts w:ascii="Calibri" w:hAnsi="Calibri" w:cs="Calibri"/>
        </w:rPr>
        <w:t>A child known by the local authority to have special educational needs and/or a disability (SEND) and whose needs can be best met at the preferred nursery</w:t>
      </w:r>
    </w:p>
    <w:p w:rsidR="00945A3A" w:rsidRPr="00031F7A" w:rsidRDefault="00945A3A" w:rsidP="00945A3A">
      <w:pPr>
        <w:numPr>
          <w:ilvl w:val="0"/>
          <w:numId w:val="6"/>
        </w:numPr>
        <w:jc w:val="both"/>
        <w:rPr>
          <w:rFonts w:ascii="Calibri" w:hAnsi="Calibri" w:cs="Calibri"/>
          <w:color w:val="000000"/>
        </w:rPr>
      </w:pPr>
      <w:r w:rsidRPr="00031F7A">
        <w:rPr>
          <w:rFonts w:ascii="Calibri" w:hAnsi="Calibri" w:cs="Calibri"/>
        </w:rPr>
        <w:t xml:space="preserve">A vulnerable child with either a Child Protection or a Child in Need Plan, </w:t>
      </w:r>
      <w:r w:rsidRPr="00031F7A">
        <w:rPr>
          <w:rFonts w:ascii="Calibri" w:hAnsi="Calibri" w:cs="Calibri"/>
          <w:color w:val="000000"/>
        </w:rPr>
        <w:t xml:space="preserve">or in receipt of other local authority support </w:t>
      </w:r>
    </w:p>
    <w:p w:rsidR="00945A3A" w:rsidRPr="00031F7A" w:rsidRDefault="00945A3A" w:rsidP="00945A3A">
      <w:pPr>
        <w:pStyle w:val="ListParagraph"/>
        <w:numPr>
          <w:ilvl w:val="0"/>
          <w:numId w:val="6"/>
        </w:numPr>
        <w:jc w:val="both"/>
        <w:rPr>
          <w:rFonts w:ascii="Calibri" w:eastAsia="Calibri" w:hAnsi="Calibri" w:cs="Calibri"/>
        </w:rPr>
      </w:pPr>
      <w:r w:rsidRPr="00031F7A">
        <w:rPr>
          <w:rFonts w:ascii="Calibri" w:hAnsi="Calibri" w:cs="Calibri"/>
        </w:rPr>
        <w:t>Children who have siblings who are already with us</w:t>
      </w:r>
    </w:p>
    <w:p w:rsidR="00945A3A" w:rsidRPr="00031F7A" w:rsidRDefault="00945A3A" w:rsidP="00945A3A">
      <w:pPr>
        <w:numPr>
          <w:ilvl w:val="0"/>
          <w:numId w:val="6"/>
        </w:numPr>
        <w:jc w:val="both"/>
        <w:rPr>
          <w:rFonts w:ascii="Calibri" w:hAnsi="Calibri" w:cs="Calibri"/>
        </w:rPr>
      </w:pPr>
      <w:r w:rsidRPr="00031F7A">
        <w:rPr>
          <w:rFonts w:ascii="Calibri" w:hAnsi="Calibri" w:cs="Calibri"/>
        </w:rPr>
        <w:t>Children whose parents live within the area.</w:t>
      </w:r>
    </w:p>
    <w:p w:rsidR="00945A3A" w:rsidRPr="00031F7A" w:rsidRDefault="00945A3A" w:rsidP="00945A3A">
      <w:pPr>
        <w:jc w:val="both"/>
        <w:rPr>
          <w:rFonts w:ascii="Calibri" w:eastAsia="Calibri" w:hAnsi="Calibri" w:cs="Calibri"/>
        </w:rPr>
      </w:pPr>
    </w:p>
    <w:p w:rsidR="00945A3A" w:rsidRPr="00031F7A" w:rsidRDefault="00945A3A" w:rsidP="00945A3A">
      <w:pPr>
        <w:jc w:val="both"/>
        <w:rPr>
          <w:rFonts w:ascii="Calibri" w:hAnsi="Calibri" w:cs="Calibri"/>
        </w:rPr>
      </w:pPr>
      <w:r w:rsidRPr="00031F7A">
        <w:rPr>
          <w:rFonts w:ascii="Calibri" w:hAnsi="Calibri" w:cs="Calibri"/>
        </w:rPr>
        <w:t>A child requiring a full-time place may have preference over one requiring a part-time place. This is dependent upon work commitments, occupancy and room availability.We operate a waiting list and places are offered on an availability basis.</w:t>
      </w:r>
    </w:p>
    <w:p w:rsidR="00945A3A" w:rsidRPr="00031F7A" w:rsidRDefault="00945A3A" w:rsidP="00945A3A">
      <w:pPr>
        <w:jc w:val="both"/>
        <w:rPr>
          <w:rFonts w:ascii="Calibri" w:hAnsi="Calibri" w:cs="Calibri"/>
        </w:rPr>
      </w:pPr>
    </w:p>
    <w:p w:rsidR="00945A3A" w:rsidRDefault="00945A3A" w:rsidP="00945A3A">
      <w:pPr>
        <w:jc w:val="both"/>
        <w:rPr>
          <w:rFonts w:ascii="Calibri" w:hAnsi="Calibri" w:cs="Calibri"/>
        </w:rPr>
      </w:pPr>
      <w:r w:rsidRPr="00031F7A">
        <w:rPr>
          <w:rFonts w:ascii="Calibri" w:hAnsi="Calibri" w:cs="Calibri"/>
        </w:rPr>
        <w:t>We operate an Inclusion and equality policy and ensure that all children have access to nursery places and services irrespective of their gender, race, disability, religion or belief or sexual orientation of parents.</w:t>
      </w:r>
    </w:p>
    <w:p w:rsidR="004606E8" w:rsidRPr="004606E8" w:rsidRDefault="004606E8" w:rsidP="004606E8">
      <w:pPr>
        <w:spacing w:before="100" w:beforeAutospacing="1" w:after="100" w:afterAutospacing="1"/>
        <w:rPr>
          <w:rFonts w:asciiTheme="minorHAnsi" w:hAnsiTheme="minorHAnsi" w:cstheme="minorHAnsi"/>
          <w:lang w:val="en-US" w:eastAsia="en-US"/>
        </w:rPr>
      </w:pPr>
      <w:r w:rsidRPr="004606E8">
        <w:rPr>
          <w:rFonts w:asciiTheme="minorHAnsi" w:hAnsiTheme="minorHAnsi" w:cstheme="minorHAnsi"/>
          <w:iCs/>
          <w:lang w:val="en-US" w:eastAsia="en-US"/>
        </w:rPr>
        <w:t>We are proud of our inclusive SEND provision and strive to support all children to access our setting. Each application is considered on an individual basis, taking into account the needs of the child and the capacity of our staffing team and environment.</w:t>
      </w:r>
    </w:p>
    <w:p w:rsidR="004606E8" w:rsidRPr="004606E8" w:rsidRDefault="004606E8" w:rsidP="004606E8">
      <w:pPr>
        <w:spacing w:before="100" w:beforeAutospacing="1" w:after="100" w:afterAutospacing="1"/>
        <w:rPr>
          <w:rFonts w:asciiTheme="minorHAnsi" w:hAnsiTheme="minorHAnsi" w:cstheme="minorHAnsi"/>
          <w:lang w:val="en-US" w:eastAsia="en-US"/>
        </w:rPr>
      </w:pPr>
      <w:r w:rsidRPr="004606E8">
        <w:rPr>
          <w:rFonts w:asciiTheme="minorHAnsi" w:hAnsiTheme="minorHAnsi" w:cstheme="minorHAnsi"/>
          <w:iCs/>
          <w:lang w:val="en-US" w:eastAsia="en-US"/>
        </w:rPr>
        <w:t>In some circumstances, we may not be able to offer a place if we are unable to meet a child’s needs safely or without compromising the well-being of the child, other children, or staff, even after reasonable adjustments have been considered.</w:t>
      </w:r>
    </w:p>
    <w:p w:rsidR="004606E8" w:rsidRPr="004606E8" w:rsidRDefault="004606E8" w:rsidP="004606E8">
      <w:pPr>
        <w:spacing w:before="100" w:beforeAutospacing="1" w:after="100" w:afterAutospacing="1"/>
        <w:rPr>
          <w:rFonts w:asciiTheme="minorHAnsi" w:hAnsiTheme="minorHAnsi" w:cstheme="minorHAnsi"/>
          <w:lang w:val="en-US" w:eastAsia="en-US"/>
        </w:rPr>
      </w:pPr>
      <w:r w:rsidRPr="004606E8">
        <w:rPr>
          <w:rFonts w:asciiTheme="minorHAnsi" w:hAnsiTheme="minorHAnsi" w:cstheme="minorHAnsi"/>
          <w:iCs/>
          <w:lang w:val="en-US" w:eastAsia="en-US"/>
        </w:rPr>
        <w:t>We will always work with families and relevant professionals to explore possible options and support wherever possible.</w:t>
      </w:r>
    </w:p>
    <w:p w:rsidR="00945A3A" w:rsidRPr="00031F7A" w:rsidRDefault="00945A3A" w:rsidP="00945A3A">
      <w:pPr>
        <w:jc w:val="both"/>
        <w:rPr>
          <w:rFonts w:ascii="Calibri" w:hAnsi="Calibri" w:cs="Calibri"/>
        </w:rPr>
      </w:pPr>
      <w:r w:rsidRPr="00031F7A">
        <w:rPr>
          <w:rFonts w:ascii="Calibri" w:hAnsi="Calibri" w:cs="Calibri"/>
        </w:rPr>
        <w:t xml:space="preserve">Prior to a child attending nursery, parents must complete and sign a contract and registration form. These forms provide the nursery with personal details relating to the child. For example, name, date of birth, address, emergency contact details, parental responsibilities, dietary requirements, collection arrangements, fees and sessions, contact </w:t>
      </w:r>
      <w:r w:rsidRPr="00031F7A">
        <w:rPr>
          <w:rFonts w:ascii="Calibri" w:hAnsi="Calibri" w:cs="Calibri"/>
        </w:rPr>
        <w:lastRenderedPageBreak/>
        <w:t>details for parents, doctor’s contact details, health visitor contact details, allergies, parental consent and vaccinations etc.</w:t>
      </w:r>
    </w:p>
    <w:p w:rsidR="00945A3A" w:rsidRPr="00031F7A" w:rsidRDefault="00945A3A" w:rsidP="00945A3A">
      <w:pPr>
        <w:jc w:val="both"/>
        <w:rPr>
          <w:rFonts w:ascii="Calibri" w:hAnsi="Calibri" w:cs="Calibri"/>
        </w:rPr>
      </w:pPr>
    </w:p>
    <w:p w:rsidR="00945A3A" w:rsidRPr="00031F7A" w:rsidRDefault="00451FFB" w:rsidP="00945A3A">
      <w:pPr>
        <w:jc w:val="both"/>
        <w:rPr>
          <w:rFonts w:ascii="Calibri" w:hAnsi="Calibri" w:cs="Calibri"/>
        </w:rPr>
      </w:pPr>
      <w:r>
        <w:rPr>
          <w:rFonts w:ascii="Calibri" w:hAnsi="Calibri" w:cs="Calibri"/>
        </w:rPr>
        <w:t>We are</w:t>
      </w:r>
      <w:r w:rsidR="00945A3A" w:rsidRPr="00031F7A">
        <w:rPr>
          <w:rFonts w:ascii="Calibri" w:hAnsi="Calibri" w:cs="Calibri"/>
        </w:rPr>
        <w:t xml:space="preserve"> registered to accept government funding</w:t>
      </w:r>
      <w:r>
        <w:rPr>
          <w:rFonts w:ascii="Calibri" w:hAnsi="Calibri" w:cs="Calibri"/>
        </w:rPr>
        <w:t xml:space="preserve"> for children aged 9 months to 4 years 11 months,</w:t>
      </w:r>
      <w:r w:rsidR="00945A3A" w:rsidRPr="00031F7A">
        <w:rPr>
          <w:rFonts w:ascii="Calibri" w:hAnsi="Calibri" w:cs="Calibri"/>
        </w:rPr>
        <w:t xml:space="preserve"> this is subject to availability. These places will be allocated on a first come, first served basis and can be booked a term in advance. Please note for the admissions of the government funded nursery education places we have a termly intake, beginning the term </w:t>
      </w:r>
      <w:r w:rsidR="00945A3A" w:rsidRPr="00451FFB">
        <w:rPr>
          <w:rFonts w:ascii="Calibri" w:hAnsi="Calibri" w:cs="Calibri"/>
        </w:rPr>
        <w:t>following your child’s birthday.</w:t>
      </w:r>
    </w:p>
    <w:p w:rsidR="00945A3A" w:rsidRPr="00031F7A" w:rsidRDefault="00945A3A" w:rsidP="00945A3A">
      <w:pPr>
        <w:jc w:val="both"/>
        <w:rPr>
          <w:rFonts w:ascii="Calibri" w:hAnsi="Calibri" w:cs="Calibri"/>
        </w:rPr>
      </w:pPr>
    </w:p>
    <w:p w:rsidR="00945A3A" w:rsidRPr="00031F7A" w:rsidRDefault="00945A3A" w:rsidP="00945A3A">
      <w:pPr>
        <w:jc w:val="both"/>
        <w:rPr>
          <w:rFonts w:ascii="Calibri" w:hAnsi="Calibri" w:cs="Calibri"/>
        </w:rPr>
      </w:pPr>
      <w:r w:rsidRPr="00031F7A">
        <w:rPr>
          <w:rFonts w:ascii="Calibri" w:hAnsi="Calibri" w:cs="Calibri"/>
        </w:rPr>
        <w:t xml:space="preserve">All funded sessions are now in line with the flexible arrangement as specified by the Government. When you register your child for their funded place, we will discuss your needs and, as far as possible with availability and staffing arrangements, we will accommodate your wishes. We reserve the right to limit and/or have specific funded sessions, according to our business requirements. </w:t>
      </w:r>
    </w:p>
    <w:p w:rsidR="00945A3A" w:rsidRPr="00031F7A" w:rsidRDefault="00945A3A" w:rsidP="00945A3A">
      <w:pPr>
        <w:jc w:val="both"/>
        <w:rPr>
          <w:rFonts w:ascii="Calibri" w:hAnsi="Calibri" w:cs="Calibri"/>
        </w:rPr>
      </w:pPr>
    </w:p>
    <w:bookmarkEnd w:id="2"/>
    <w:p w:rsidR="00945A3A" w:rsidRPr="00031F7A" w:rsidRDefault="00945A3A" w:rsidP="00945A3A">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945A3A" w:rsidRPr="00031F7A" w:rsidTr="004068A1">
        <w:trPr>
          <w:jc w:val="center"/>
        </w:trPr>
        <w:tc>
          <w:tcPr>
            <w:tcW w:w="2943" w:type="dxa"/>
            <w:tcBorders>
              <w:top w:val="single" w:sz="4" w:space="0" w:color="000000"/>
            </w:tcBorders>
            <w:vAlign w:val="center"/>
          </w:tcPr>
          <w:p w:rsidR="00945A3A" w:rsidRPr="00031F7A" w:rsidRDefault="00945A3A" w:rsidP="004068A1">
            <w:pPr>
              <w:jc w:val="both"/>
              <w:rPr>
                <w:rFonts w:ascii="Calibri" w:eastAsia="Calibri" w:hAnsi="Calibri" w:cs="Calibri"/>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rsidR="00945A3A" w:rsidRPr="00031F7A" w:rsidRDefault="00945A3A" w:rsidP="004068A1">
            <w:pPr>
              <w:jc w:val="both"/>
              <w:rPr>
                <w:rFonts w:ascii="Calibri" w:eastAsia="Calibri" w:hAnsi="Calibri" w:cs="Calibri"/>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rsidR="00945A3A" w:rsidRPr="00031F7A" w:rsidRDefault="00945A3A" w:rsidP="004068A1">
            <w:pPr>
              <w:jc w:val="both"/>
              <w:rPr>
                <w:rFonts w:ascii="Calibri" w:eastAsia="Calibri" w:hAnsi="Calibri" w:cs="Calibri"/>
              </w:rPr>
            </w:pPr>
            <w:r w:rsidRPr="00031F7A">
              <w:rPr>
                <w:rFonts w:ascii="Calibri" w:eastAsia="Arial" w:hAnsi="Calibri" w:cs="Calibri"/>
                <w:b/>
                <w:sz w:val="20"/>
                <w:szCs w:val="20"/>
              </w:rPr>
              <w:t>Date for review</w:t>
            </w:r>
          </w:p>
        </w:tc>
      </w:tr>
      <w:tr w:rsidR="00945A3A" w:rsidRPr="00031F7A" w:rsidTr="004068A1">
        <w:trPr>
          <w:jc w:val="center"/>
        </w:trPr>
        <w:tc>
          <w:tcPr>
            <w:tcW w:w="2943" w:type="dxa"/>
            <w:vAlign w:val="center"/>
          </w:tcPr>
          <w:p w:rsidR="00945A3A" w:rsidRPr="00031F7A" w:rsidRDefault="009D6B5F" w:rsidP="004068A1">
            <w:pPr>
              <w:jc w:val="both"/>
              <w:rPr>
                <w:rFonts w:ascii="Calibri" w:eastAsia="Calibri" w:hAnsi="Calibri" w:cs="Calibri"/>
              </w:rPr>
            </w:pPr>
            <w:r>
              <w:rPr>
                <w:rFonts w:ascii="Calibri" w:eastAsia="Calibri" w:hAnsi="Calibri" w:cs="Calibri"/>
              </w:rPr>
              <w:t>14/04/2026</w:t>
            </w:r>
          </w:p>
        </w:tc>
        <w:tc>
          <w:tcPr>
            <w:tcW w:w="3408" w:type="dxa"/>
          </w:tcPr>
          <w:p w:rsidR="00945A3A" w:rsidRPr="00031F7A" w:rsidRDefault="00945A3A" w:rsidP="004068A1">
            <w:pPr>
              <w:jc w:val="both"/>
              <w:rPr>
                <w:rFonts w:ascii="Calibri" w:eastAsia="Calibri" w:hAnsi="Calibri" w:cs="Calibri"/>
              </w:rPr>
            </w:pPr>
          </w:p>
        </w:tc>
        <w:tc>
          <w:tcPr>
            <w:tcW w:w="2754" w:type="dxa"/>
          </w:tcPr>
          <w:p w:rsidR="00945A3A" w:rsidRPr="00031F7A" w:rsidRDefault="00945A3A" w:rsidP="004068A1">
            <w:pPr>
              <w:jc w:val="both"/>
              <w:rPr>
                <w:rFonts w:ascii="Calibri" w:eastAsia="Calibri" w:hAnsi="Calibri" w:cs="Calibri"/>
              </w:rPr>
            </w:pPr>
          </w:p>
        </w:tc>
      </w:tr>
    </w:tbl>
    <w:p w:rsidR="00945A3A" w:rsidRPr="00031F7A" w:rsidRDefault="00945A3A" w:rsidP="00945A3A">
      <w:pPr>
        <w:jc w:val="both"/>
        <w:rPr>
          <w:rFonts w:ascii="Calibri" w:hAnsi="Calibri" w:cs="Calibri"/>
        </w:rPr>
      </w:pPr>
    </w:p>
    <w:p w:rsidR="00945A3A" w:rsidRPr="00031F7A" w:rsidRDefault="00945A3A" w:rsidP="00945A3A">
      <w:pPr>
        <w:jc w:val="both"/>
        <w:rPr>
          <w:rFonts w:ascii="Calibri" w:hAnsi="Calibri" w:cs="Calibri"/>
        </w:rPr>
      </w:pPr>
    </w:p>
    <w:bookmarkEnd w:id="3"/>
    <w:p w:rsidR="002E2EA5" w:rsidRPr="000F24E0" w:rsidRDefault="002E2EA5" w:rsidP="00C128FC">
      <w:pPr>
        <w:rPr>
          <w:sz w:val="2"/>
          <w:szCs w:val="2"/>
          <w:lang w:val="en-US"/>
        </w:rPr>
      </w:pPr>
    </w:p>
    <w:sectPr w:rsidR="002E2EA5" w:rsidRPr="000F24E0" w:rsidSect="0008127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44B1" w:rsidRDefault="00E044B1" w:rsidP="007A3117">
      <w:r>
        <w:separator/>
      </w:r>
    </w:p>
  </w:endnote>
  <w:endnote w:type="continuationSeparator" w:id="1">
    <w:p w:rsidR="00E044B1" w:rsidRDefault="00E044B1"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891D55">
        <w:pPr>
          <w:pStyle w:val="Footer"/>
          <w:jc w:val="right"/>
          <w:rPr>
            <w:rFonts w:asciiTheme="minorHAnsi" w:hAnsiTheme="minorHAnsi" w:cstheme="minorHAnsi"/>
          </w:rPr>
        </w:pPr>
        <w:r w:rsidRPr="00891D55">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distance-top:3.6pt;mso-wrap-distance-bottom:3.6pt;mso-position-horizontal:lef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rsidR="007A3117" w:rsidRDefault="007A3117" w:rsidP="007A3117"/>
                </w:txbxContent>
              </v:textbox>
              <w10:wrap type="square" anchorx="margin"/>
            </v:shape>
          </w:pict>
        </w: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9D6B5F">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44B1" w:rsidRDefault="00E044B1" w:rsidP="007A3117">
      <w:r>
        <w:separator/>
      </w:r>
    </w:p>
  </w:footnote>
  <w:footnote w:type="continuationSeparator" w:id="1">
    <w:p w:rsidR="00E044B1" w:rsidRDefault="00E044B1"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FFB" w:rsidRDefault="00451FFB">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451FFB" w:rsidTr="00B47C2A">
      <w:trPr>
        <w:jc w:val="center"/>
      </w:trPr>
      <w:tc>
        <w:tcPr>
          <w:tcW w:w="5080" w:type="dxa"/>
          <w:vAlign w:val="center"/>
        </w:tcPr>
        <w:p w:rsidR="00451FFB" w:rsidRDefault="00451FFB" w:rsidP="00B47C2A">
          <w:pPr>
            <w:pStyle w:val="Header"/>
            <w:rPr>
              <w:sz w:val="20"/>
              <w:szCs w:val="20"/>
            </w:rPr>
          </w:pPr>
          <w:r>
            <w:rPr>
              <w:noProof/>
              <w:sz w:val="20"/>
              <w:szCs w:val="20"/>
              <w:lang w:val="en-US" w:eastAsia="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451FFB" w:rsidRDefault="00451FFB" w:rsidP="00B47C2A">
          <w:pPr>
            <w:pStyle w:val="Header"/>
            <w:rPr>
              <w:rFonts w:asciiTheme="majorHAnsi" w:hAnsiTheme="majorHAnsi"/>
              <w:b/>
              <w:sz w:val="16"/>
              <w:szCs w:val="16"/>
            </w:rPr>
          </w:pPr>
        </w:p>
      </w:tc>
      <w:tc>
        <w:tcPr>
          <w:tcW w:w="4622" w:type="dxa"/>
          <w:hideMark/>
        </w:tcPr>
        <w:p w:rsidR="00451FFB" w:rsidRDefault="00451FFB" w:rsidP="00B47C2A">
          <w:pPr>
            <w:pStyle w:val="Header"/>
            <w:jc w:val="right"/>
            <w:rPr>
              <w:rFonts w:asciiTheme="majorHAnsi" w:hAnsiTheme="majorHAnsi"/>
              <w:b/>
              <w:sz w:val="16"/>
              <w:szCs w:val="16"/>
            </w:rPr>
          </w:pPr>
          <w:r>
            <w:rPr>
              <w:rFonts w:asciiTheme="majorHAnsi" w:hAnsiTheme="majorHAnsi"/>
              <w:b/>
              <w:sz w:val="16"/>
              <w:szCs w:val="16"/>
            </w:rPr>
            <w:t>Fun Box Day Nursery Ltd</w:t>
          </w:r>
        </w:p>
        <w:p w:rsidR="00451FFB" w:rsidRDefault="00891D55" w:rsidP="00B47C2A">
          <w:pPr>
            <w:pStyle w:val="Header"/>
            <w:jc w:val="right"/>
            <w:rPr>
              <w:rFonts w:asciiTheme="majorHAnsi" w:hAnsiTheme="majorHAnsi"/>
              <w:b/>
              <w:sz w:val="16"/>
              <w:szCs w:val="16"/>
            </w:rPr>
          </w:pPr>
          <w:hyperlink r:id="rId2" w:history="1">
            <w:r w:rsidR="00451FFB">
              <w:rPr>
                <w:rStyle w:val="Hyperlink"/>
                <w:rFonts w:asciiTheme="majorHAnsi" w:hAnsiTheme="majorHAnsi"/>
                <w:b/>
                <w:sz w:val="16"/>
                <w:szCs w:val="16"/>
              </w:rPr>
              <w:t>www.funboxdaynursery.co.uk</w:t>
            </w:r>
          </w:hyperlink>
        </w:p>
        <w:p w:rsidR="00451FFB" w:rsidRDefault="00451FFB" w:rsidP="00B47C2A">
          <w:pPr>
            <w:pStyle w:val="Header"/>
            <w:jc w:val="right"/>
            <w:rPr>
              <w:rFonts w:asciiTheme="majorHAnsi" w:hAnsiTheme="majorHAnsi"/>
              <w:b/>
              <w:sz w:val="16"/>
              <w:szCs w:val="16"/>
            </w:rPr>
          </w:pPr>
          <w:r>
            <w:rPr>
              <w:rFonts w:asciiTheme="majorHAnsi" w:hAnsiTheme="majorHAnsi"/>
              <w:b/>
              <w:sz w:val="16"/>
              <w:szCs w:val="16"/>
            </w:rPr>
            <w:t>Totton Christian Centre</w:t>
          </w:r>
        </w:p>
        <w:p w:rsidR="00451FFB" w:rsidRDefault="00451FFB" w:rsidP="00B47C2A">
          <w:pPr>
            <w:pStyle w:val="Header"/>
            <w:jc w:val="right"/>
            <w:rPr>
              <w:rFonts w:asciiTheme="majorHAnsi" w:hAnsiTheme="majorHAnsi"/>
              <w:b/>
              <w:sz w:val="16"/>
              <w:szCs w:val="16"/>
            </w:rPr>
          </w:pPr>
          <w:r>
            <w:rPr>
              <w:rFonts w:asciiTheme="majorHAnsi" w:hAnsiTheme="majorHAnsi"/>
              <w:b/>
              <w:sz w:val="16"/>
              <w:szCs w:val="16"/>
            </w:rPr>
            <w:t>9 Ringwood Road</w:t>
          </w:r>
        </w:p>
        <w:p w:rsidR="00451FFB" w:rsidRDefault="00451FFB" w:rsidP="00B47C2A">
          <w:pPr>
            <w:pStyle w:val="Header"/>
            <w:jc w:val="right"/>
            <w:rPr>
              <w:rFonts w:asciiTheme="majorHAnsi" w:hAnsiTheme="majorHAnsi"/>
              <w:b/>
              <w:sz w:val="16"/>
              <w:szCs w:val="16"/>
            </w:rPr>
          </w:pPr>
          <w:r>
            <w:rPr>
              <w:rFonts w:asciiTheme="majorHAnsi" w:hAnsiTheme="majorHAnsi"/>
              <w:b/>
              <w:sz w:val="16"/>
              <w:szCs w:val="16"/>
            </w:rPr>
            <w:t>Totton</w:t>
          </w:r>
        </w:p>
        <w:p w:rsidR="00451FFB" w:rsidRDefault="00451FFB" w:rsidP="00B47C2A">
          <w:pPr>
            <w:pStyle w:val="Header"/>
            <w:jc w:val="right"/>
            <w:rPr>
              <w:rFonts w:asciiTheme="majorHAnsi" w:hAnsiTheme="majorHAnsi"/>
              <w:b/>
              <w:sz w:val="16"/>
              <w:szCs w:val="16"/>
            </w:rPr>
          </w:pPr>
          <w:r>
            <w:rPr>
              <w:rFonts w:asciiTheme="majorHAnsi" w:hAnsiTheme="majorHAnsi"/>
              <w:b/>
              <w:sz w:val="16"/>
              <w:szCs w:val="16"/>
            </w:rPr>
            <w:t>SO40 8DA</w:t>
          </w:r>
        </w:p>
        <w:p w:rsidR="00451FFB" w:rsidRDefault="00451FFB" w:rsidP="00B47C2A">
          <w:pPr>
            <w:pStyle w:val="Header"/>
            <w:jc w:val="right"/>
            <w:rPr>
              <w:rFonts w:asciiTheme="majorHAnsi" w:hAnsiTheme="majorHAnsi"/>
              <w:b/>
              <w:sz w:val="16"/>
              <w:szCs w:val="16"/>
            </w:rPr>
          </w:pPr>
          <w:r>
            <w:rPr>
              <w:rFonts w:asciiTheme="majorHAnsi" w:hAnsiTheme="majorHAnsi"/>
              <w:b/>
              <w:sz w:val="16"/>
              <w:szCs w:val="16"/>
            </w:rPr>
            <w:t>Tel: 02380 861166</w:t>
          </w:r>
        </w:p>
        <w:p w:rsidR="00451FFB" w:rsidRDefault="00451FFB" w:rsidP="00B47C2A">
          <w:pPr>
            <w:pStyle w:val="Header"/>
            <w:jc w:val="right"/>
            <w:rPr>
              <w:rFonts w:asciiTheme="majorHAnsi" w:hAnsiTheme="majorHAnsi"/>
              <w:b/>
              <w:sz w:val="20"/>
              <w:szCs w:val="20"/>
            </w:rPr>
          </w:pPr>
          <w:r>
            <w:rPr>
              <w:rFonts w:asciiTheme="majorHAnsi" w:hAnsiTheme="majorHAnsi"/>
              <w:b/>
              <w:sz w:val="20"/>
              <w:szCs w:val="20"/>
            </w:rPr>
            <w:t>EY480297</w:t>
          </w:r>
        </w:p>
      </w:tc>
    </w:tr>
  </w:tbl>
  <w:p w:rsidR="00451FFB" w:rsidRDefault="00451FFB" w:rsidP="00451FF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4">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5"/>
  </w:num>
  <w:num w:numId="5">
    <w:abstractNumId w:val="4"/>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hdrShapeDefaults>
    <o:shapedefaults v:ext="edit" spidmax="6146"/>
    <o:shapelayout v:ext="edit">
      <o:idmap v:ext="edit" data="1"/>
    </o:shapelayout>
  </w:hdrShapeDefaults>
  <w:footnotePr>
    <w:footnote w:id="0"/>
    <w:footnote w:id="1"/>
  </w:footnotePr>
  <w:endnotePr>
    <w:endnote w:id="0"/>
    <w:endnote w:id="1"/>
  </w:endnotePr>
  <w:compat/>
  <w:rsids>
    <w:rsidRoot w:val="007A3117"/>
    <w:rsid w:val="00057ADF"/>
    <w:rsid w:val="0008127C"/>
    <w:rsid w:val="000B38A4"/>
    <w:rsid w:val="000F24E0"/>
    <w:rsid w:val="00147B8F"/>
    <w:rsid w:val="00155E21"/>
    <w:rsid w:val="001F42E7"/>
    <w:rsid w:val="002168C5"/>
    <w:rsid w:val="002C255D"/>
    <w:rsid w:val="002E2EA5"/>
    <w:rsid w:val="00312699"/>
    <w:rsid w:val="003161E6"/>
    <w:rsid w:val="00317966"/>
    <w:rsid w:val="00322E29"/>
    <w:rsid w:val="0032647D"/>
    <w:rsid w:val="003331DB"/>
    <w:rsid w:val="003471A6"/>
    <w:rsid w:val="00364048"/>
    <w:rsid w:val="00395694"/>
    <w:rsid w:val="003961D6"/>
    <w:rsid w:val="00451FFB"/>
    <w:rsid w:val="004606E8"/>
    <w:rsid w:val="004A31F3"/>
    <w:rsid w:val="004B398A"/>
    <w:rsid w:val="004B4CC3"/>
    <w:rsid w:val="004C2485"/>
    <w:rsid w:val="004F1E56"/>
    <w:rsid w:val="005C30BA"/>
    <w:rsid w:val="005D5D3B"/>
    <w:rsid w:val="00604E3E"/>
    <w:rsid w:val="006208D0"/>
    <w:rsid w:val="00626A40"/>
    <w:rsid w:val="00636838"/>
    <w:rsid w:val="00660ED8"/>
    <w:rsid w:val="00700A28"/>
    <w:rsid w:val="00730F75"/>
    <w:rsid w:val="00746E2E"/>
    <w:rsid w:val="0077475C"/>
    <w:rsid w:val="0078206F"/>
    <w:rsid w:val="007A3117"/>
    <w:rsid w:val="007B5112"/>
    <w:rsid w:val="00827029"/>
    <w:rsid w:val="00891D55"/>
    <w:rsid w:val="00945A3A"/>
    <w:rsid w:val="009B30E1"/>
    <w:rsid w:val="009D6487"/>
    <w:rsid w:val="009D6B5F"/>
    <w:rsid w:val="00A15A31"/>
    <w:rsid w:val="00A7043E"/>
    <w:rsid w:val="00B04D8A"/>
    <w:rsid w:val="00C128FC"/>
    <w:rsid w:val="00C21D30"/>
    <w:rsid w:val="00C821B8"/>
    <w:rsid w:val="00CF1B0F"/>
    <w:rsid w:val="00DB04B4"/>
    <w:rsid w:val="00E044B1"/>
    <w:rsid w:val="00E20AD2"/>
    <w:rsid w:val="00E52AD1"/>
    <w:rsid w:val="00F14764"/>
    <w:rsid w:val="00F91A8F"/>
    <w:rsid w:val="00FA3710"/>
    <w:rsid w:val="00FC3E7D"/>
    <w:rsid w:val="00FD32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divs>
    <w:div w:id="1441946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D40073CD-F91B-4496-B32D-7DFA22D41C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SCM</Company>
  <LinksUpToDate>false</LinksUpToDate>
  <CharactersWithSpaces>3317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Moses</dc:creator>
  <cp:lastModifiedBy>Orsolya Majoros</cp:lastModifiedBy>
  <cp:revision>4</cp:revision>
  <cp:lastPrinted>2026-04-14T09:32:00Z</cp:lastPrinted>
  <dcterms:created xsi:type="dcterms:W3CDTF">2026-04-02T13:59:00Z</dcterms:created>
  <dcterms:modified xsi:type="dcterms:W3CDTF">2026-04-14T09:32:00Z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